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06A6" w:rsidTr="007D23E9">
        <w:tc>
          <w:tcPr>
            <w:tcW w:w="4606" w:type="dxa"/>
          </w:tcPr>
          <w:p w:rsidR="005D06A6" w:rsidRDefault="005D06A6" w:rsidP="007D23E9">
            <w:bookmarkStart w:id="0" w:name="_GoBack"/>
            <w:bookmarkEnd w:id="0"/>
            <w:proofErr w:type="spellStart"/>
            <w:r>
              <w:t>Gimnazija</w:t>
            </w:r>
            <w:proofErr w:type="spellEnd"/>
            <w:r>
              <w:t xml:space="preserve"> </w:t>
            </w:r>
            <w:proofErr w:type="spellStart"/>
            <w:r>
              <w:t>Kranj</w:t>
            </w:r>
            <w:proofErr w:type="spellEnd"/>
          </w:p>
        </w:tc>
        <w:tc>
          <w:tcPr>
            <w:tcW w:w="4606" w:type="dxa"/>
          </w:tcPr>
          <w:p w:rsidR="005D06A6" w:rsidRDefault="005D06A6" w:rsidP="007D23E9">
            <w:r>
              <w:t>2014/15</w:t>
            </w:r>
          </w:p>
        </w:tc>
      </w:tr>
      <w:tr w:rsidR="005D06A6" w:rsidTr="007D23E9">
        <w:tc>
          <w:tcPr>
            <w:tcW w:w="4606" w:type="dxa"/>
          </w:tcPr>
          <w:p w:rsidR="005D06A6" w:rsidRDefault="005D06A6" w:rsidP="007D23E9">
            <w:pPr>
              <w:rPr>
                <w:b/>
              </w:rPr>
            </w:pPr>
            <w:r w:rsidRPr="00F70238">
              <w:rPr>
                <w:b/>
              </w:rPr>
              <w:t>UČNA PRIPRAVA  - TIMSKO POUČEVANJE</w:t>
            </w:r>
          </w:p>
          <w:p w:rsidR="005D06A6" w:rsidRPr="00F70238" w:rsidRDefault="005D06A6" w:rsidP="007D23E9">
            <w:pPr>
              <w:rPr>
                <w:b/>
              </w:rPr>
            </w:pPr>
          </w:p>
        </w:tc>
        <w:tc>
          <w:tcPr>
            <w:tcW w:w="4606" w:type="dxa"/>
          </w:tcPr>
          <w:p w:rsidR="005D06A6" w:rsidRDefault="005D06A6" w:rsidP="007D23E9"/>
        </w:tc>
      </w:tr>
      <w:tr w:rsidR="005D06A6" w:rsidTr="007D23E9">
        <w:tc>
          <w:tcPr>
            <w:tcW w:w="4606" w:type="dxa"/>
          </w:tcPr>
          <w:p w:rsidR="005D06A6" w:rsidRDefault="005D06A6" w:rsidP="007D23E9">
            <w:proofErr w:type="spellStart"/>
            <w:r>
              <w:t>Učitelj</w:t>
            </w:r>
            <w:proofErr w:type="spellEnd"/>
            <w:r>
              <w:t xml:space="preserve">: SU - Tatjana Shrestha, TU - Will </w:t>
            </w:r>
            <w:proofErr w:type="spellStart"/>
            <w:r>
              <w:t>Tomford</w:t>
            </w:r>
            <w:proofErr w:type="spellEnd"/>
          </w:p>
          <w:p w:rsidR="005D06A6" w:rsidRDefault="005D06A6" w:rsidP="007D23E9"/>
        </w:tc>
        <w:tc>
          <w:tcPr>
            <w:tcW w:w="4606" w:type="dxa"/>
          </w:tcPr>
          <w:p w:rsidR="005D06A6" w:rsidRDefault="005D06A6" w:rsidP="007D23E9"/>
        </w:tc>
      </w:tr>
      <w:tr w:rsidR="005D06A6" w:rsidTr="007D23E9">
        <w:tc>
          <w:tcPr>
            <w:tcW w:w="4606" w:type="dxa"/>
          </w:tcPr>
          <w:p w:rsidR="005D06A6" w:rsidRDefault="005D06A6" w:rsidP="007D23E9">
            <w:proofErr w:type="spellStart"/>
            <w:r>
              <w:t>Angleščina</w:t>
            </w:r>
            <w:proofErr w:type="spellEnd"/>
            <w:r>
              <w:t>; 3a,3c</w:t>
            </w:r>
          </w:p>
        </w:tc>
        <w:tc>
          <w:tcPr>
            <w:tcW w:w="4606" w:type="dxa"/>
          </w:tcPr>
          <w:p w:rsidR="005D06A6" w:rsidRDefault="005D06A6" w:rsidP="007D23E9">
            <w:r>
              <w:t>27. 11. 2014</w:t>
            </w:r>
          </w:p>
        </w:tc>
      </w:tr>
      <w:tr w:rsidR="005D06A6" w:rsidTr="007D23E9">
        <w:tc>
          <w:tcPr>
            <w:tcW w:w="4606" w:type="dxa"/>
          </w:tcPr>
          <w:p w:rsidR="005D06A6" w:rsidRDefault="005D06A6" w:rsidP="005D06A6">
            <w:proofErr w:type="spellStart"/>
            <w:r>
              <w:t>Učni</w:t>
            </w:r>
            <w:proofErr w:type="spellEnd"/>
            <w:r>
              <w:t xml:space="preserve"> </w:t>
            </w:r>
            <w:proofErr w:type="spellStart"/>
            <w:r>
              <w:t>sklop</w:t>
            </w:r>
            <w:proofErr w:type="spellEnd"/>
            <w:r>
              <w:t>: CRIME</w:t>
            </w:r>
          </w:p>
        </w:tc>
        <w:tc>
          <w:tcPr>
            <w:tcW w:w="4606" w:type="dxa"/>
          </w:tcPr>
          <w:p w:rsidR="005D06A6" w:rsidRDefault="005D06A6" w:rsidP="007D23E9"/>
        </w:tc>
      </w:tr>
      <w:tr w:rsidR="005D06A6" w:rsidTr="007D23E9">
        <w:tc>
          <w:tcPr>
            <w:tcW w:w="4606" w:type="dxa"/>
          </w:tcPr>
          <w:p w:rsidR="005D06A6" w:rsidRDefault="005D06A6" w:rsidP="005D06A6">
            <w:proofErr w:type="spellStart"/>
            <w:r>
              <w:t>Učna</w:t>
            </w:r>
            <w:proofErr w:type="spellEnd"/>
            <w:r>
              <w:t xml:space="preserve"> </w:t>
            </w:r>
            <w:proofErr w:type="spellStart"/>
            <w:r>
              <w:t>ura</w:t>
            </w:r>
            <w:proofErr w:type="spellEnd"/>
            <w:r>
              <w:t xml:space="preserve">:   MOCK COURT TRIALS </w:t>
            </w:r>
          </w:p>
        </w:tc>
        <w:tc>
          <w:tcPr>
            <w:tcW w:w="4606" w:type="dxa"/>
          </w:tcPr>
          <w:p w:rsidR="005D06A6" w:rsidRDefault="005D06A6" w:rsidP="007D23E9"/>
        </w:tc>
      </w:tr>
      <w:tr w:rsidR="005D06A6" w:rsidTr="007D23E9">
        <w:tc>
          <w:tcPr>
            <w:tcW w:w="4606" w:type="dxa"/>
          </w:tcPr>
          <w:p w:rsidR="005D06A6" w:rsidRDefault="005D06A6" w:rsidP="007D23E9">
            <w:proofErr w:type="spellStart"/>
            <w:r>
              <w:t>Učni</w:t>
            </w:r>
            <w:proofErr w:type="spellEnd"/>
            <w:r>
              <w:t xml:space="preserve"> </w:t>
            </w:r>
            <w:proofErr w:type="spellStart"/>
            <w:r>
              <w:t>cilji</w:t>
            </w:r>
            <w:proofErr w:type="spellEnd"/>
            <w:r>
              <w:t xml:space="preserve">:  </w:t>
            </w:r>
            <w:proofErr w:type="spellStart"/>
            <w:r>
              <w:t>Debata</w:t>
            </w:r>
            <w:proofErr w:type="spellEnd"/>
            <w:r>
              <w:t xml:space="preserve"> v </w:t>
            </w:r>
            <w:proofErr w:type="spellStart"/>
            <w:r>
              <w:t>simulaciji</w:t>
            </w:r>
            <w:proofErr w:type="spellEnd"/>
            <w:r>
              <w:t xml:space="preserve"> </w:t>
            </w:r>
            <w:proofErr w:type="spellStart"/>
            <w:r>
              <w:t>sodnega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</w:p>
          <w:p w:rsidR="005D06A6" w:rsidRDefault="005D06A6" w:rsidP="007D23E9"/>
        </w:tc>
        <w:tc>
          <w:tcPr>
            <w:tcW w:w="4606" w:type="dxa"/>
          </w:tcPr>
          <w:p w:rsidR="005D06A6" w:rsidRDefault="005D06A6" w:rsidP="007D23E9"/>
        </w:tc>
      </w:tr>
      <w:tr w:rsidR="005D06A6" w:rsidTr="007D23E9">
        <w:tc>
          <w:tcPr>
            <w:tcW w:w="4606" w:type="dxa"/>
          </w:tcPr>
          <w:p w:rsidR="005D06A6" w:rsidRDefault="005D06A6" w:rsidP="007D23E9"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 xml:space="preserve">: </w:t>
            </w:r>
            <w:proofErr w:type="spellStart"/>
            <w:r>
              <w:t>Interaktivno</w:t>
            </w:r>
            <w:proofErr w:type="spellEnd"/>
            <w:r>
              <w:t xml:space="preserve"> </w:t>
            </w:r>
            <w:proofErr w:type="spellStart"/>
            <w:r>
              <w:t>timsko</w:t>
            </w:r>
            <w:proofErr w:type="spellEnd"/>
            <w:r>
              <w:t xml:space="preserve"> </w:t>
            </w:r>
            <w:proofErr w:type="spellStart"/>
            <w:r>
              <w:t>poučevanje</w:t>
            </w:r>
            <w:proofErr w:type="spellEnd"/>
          </w:p>
          <w:p w:rsidR="005D06A6" w:rsidRDefault="005D06A6" w:rsidP="007D23E9"/>
        </w:tc>
        <w:tc>
          <w:tcPr>
            <w:tcW w:w="4606" w:type="dxa"/>
          </w:tcPr>
          <w:p w:rsidR="005D06A6" w:rsidRDefault="005D06A6" w:rsidP="007D23E9"/>
        </w:tc>
      </w:tr>
    </w:tbl>
    <w:p w:rsidR="005D06A6" w:rsidRDefault="005D06A6" w:rsidP="005D06A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37"/>
        <w:gridCol w:w="1704"/>
        <w:gridCol w:w="2116"/>
        <w:gridCol w:w="2250"/>
        <w:gridCol w:w="2081"/>
      </w:tblGrid>
      <w:tr w:rsidR="005D06A6" w:rsidTr="007D23E9">
        <w:tc>
          <w:tcPr>
            <w:tcW w:w="1089" w:type="dxa"/>
          </w:tcPr>
          <w:p w:rsidR="005D06A6" w:rsidRDefault="005D06A6" w:rsidP="007D23E9">
            <w:proofErr w:type="spellStart"/>
            <w:r>
              <w:t>Etapa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; </w:t>
            </w:r>
            <w:proofErr w:type="spellStart"/>
            <w:r>
              <w:t>čas</w:t>
            </w:r>
            <w:proofErr w:type="spellEnd"/>
          </w:p>
        </w:tc>
        <w:tc>
          <w:tcPr>
            <w:tcW w:w="1704" w:type="dxa"/>
          </w:tcPr>
          <w:p w:rsidR="005D06A6" w:rsidRDefault="005D06A6" w:rsidP="007D23E9">
            <w:r>
              <w:t>UČNI CILJI</w:t>
            </w:r>
          </w:p>
        </w:tc>
        <w:tc>
          <w:tcPr>
            <w:tcW w:w="2135" w:type="dxa"/>
          </w:tcPr>
          <w:p w:rsidR="005D06A6" w:rsidRDefault="005D06A6" w:rsidP="007D23E9">
            <w:r>
              <w:t>SLOVENSKI UČITELJ</w:t>
            </w:r>
          </w:p>
        </w:tc>
        <w:tc>
          <w:tcPr>
            <w:tcW w:w="2268" w:type="dxa"/>
          </w:tcPr>
          <w:p w:rsidR="005D06A6" w:rsidRDefault="005D06A6" w:rsidP="007D23E9">
            <w:r>
              <w:t>TUJI UČITELJ</w:t>
            </w:r>
          </w:p>
        </w:tc>
        <w:tc>
          <w:tcPr>
            <w:tcW w:w="2092" w:type="dxa"/>
          </w:tcPr>
          <w:p w:rsidR="005D06A6" w:rsidRDefault="005D06A6" w:rsidP="007D23E9">
            <w:r>
              <w:t>DIJAKI</w:t>
            </w:r>
          </w:p>
        </w:tc>
      </w:tr>
      <w:tr w:rsidR="005D06A6" w:rsidTr="007D23E9">
        <w:tc>
          <w:tcPr>
            <w:tcW w:w="1089" w:type="dxa"/>
          </w:tcPr>
          <w:p w:rsidR="005D06A6" w:rsidRDefault="005D06A6" w:rsidP="007D23E9">
            <w:proofErr w:type="spellStart"/>
            <w:r>
              <w:t>Ogrevanje</w:t>
            </w:r>
            <w:proofErr w:type="spellEnd"/>
          </w:p>
          <w:p w:rsidR="005D06A6" w:rsidRDefault="005D06A6" w:rsidP="007D23E9">
            <w:r>
              <w:t>5’</w:t>
            </w:r>
          </w:p>
        </w:tc>
        <w:tc>
          <w:tcPr>
            <w:tcW w:w="1704" w:type="dxa"/>
          </w:tcPr>
          <w:p w:rsidR="005D06A6" w:rsidRDefault="002D24C6" w:rsidP="007D23E9">
            <w:proofErr w:type="spellStart"/>
            <w:r>
              <w:t>Obnovitev</w:t>
            </w:r>
            <w:proofErr w:type="spellEnd"/>
            <w:r>
              <w:t xml:space="preserve"> </w:t>
            </w:r>
            <w:proofErr w:type="spellStart"/>
            <w:r>
              <w:t>pojma</w:t>
            </w:r>
            <w:proofErr w:type="spellEnd"/>
            <w:r>
              <w:t>. Frivolous law suit</w:t>
            </w:r>
          </w:p>
        </w:tc>
        <w:tc>
          <w:tcPr>
            <w:tcW w:w="2135" w:type="dxa"/>
          </w:tcPr>
          <w:p w:rsidR="005D06A6" w:rsidRDefault="002D24C6" w:rsidP="007D23E9">
            <w:proofErr w:type="spellStart"/>
            <w:r>
              <w:t>Pozove</w:t>
            </w:r>
            <w:proofErr w:type="spellEnd"/>
            <w:r>
              <w:t xml:space="preserve"> </w:t>
            </w:r>
            <w:proofErr w:type="spellStart"/>
            <w:r>
              <w:t>dijake</w:t>
            </w:r>
            <w:proofErr w:type="spellEnd"/>
            <w:r>
              <w:t xml:space="preserve">, da </w:t>
            </w:r>
            <w:proofErr w:type="spellStart"/>
            <w:r>
              <w:t>razložijo</w:t>
            </w:r>
            <w:proofErr w:type="spellEnd"/>
            <w:r>
              <w:t xml:space="preserve"> </w:t>
            </w:r>
            <w:proofErr w:type="spellStart"/>
            <w:r>
              <w:t>pojem</w:t>
            </w:r>
            <w:proofErr w:type="spellEnd"/>
          </w:p>
        </w:tc>
        <w:tc>
          <w:tcPr>
            <w:tcW w:w="2268" w:type="dxa"/>
          </w:tcPr>
          <w:p w:rsidR="005D06A6" w:rsidRDefault="005D06A6" w:rsidP="007D23E9"/>
        </w:tc>
        <w:tc>
          <w:tcPr>
            <w:tcW w:w="2092" w:type="dxa"/>
          </w:tcPr>
          <w:p w:rsidR="005D06A6" w:rsidRDefault="002D24C6" w:rsidP="007D23E9">
            <w:proofErr w:type="spellStart"/>
            <w:r>
              <w:t>Odgovarjajo</w:t>
            </w:r>
            <w:proofErr w:type="spellEnd"/>
            <w:r>
              <w:t xml:space="preserve"> in </w:t>
            </w:r>
            <w:proofErr w:type="spellStart"/>
            <w:r>
              <w:t>razlagajo</w:t>
            </w:r>
            <w:proofErr w:type="spellEnd"/>
          </w:p>
        </w:tc>
      </w:tr>
      <w:tr w:rsidR="005D06A6" w:rsidTr="007D23E9">
        <w:tc>
          <w:tcPr>
            <w:tcW w:w="1089" w:type="dxa"/>
          </w:tcPr>
          <w:p w:rsidR="005D06A6" w:rsidRDefault="002D24C6" w:rsidP="007D23E9">
            <w:proofErr w:type="spellStart"/>
            <w:r>
              <w:t>Delo</w:t>
            </w:r>
            <w:proofErr w:type="spellEnd"/>
            <w:r>
              <w:t xml:space="preserve"> v </w:t>
            </w:r>
            <w:proofErr w:type="spellStart"/>
            <w:r>
              <w:t>skupinah</w:t>
            </w:r>
            <w:proofErr w:type="spellEnd"/>
          </w:p>
          <w:p w:rsidR="002D24C6" w:rsidRDefault="002D24C6" w:rsidP="007D23E9">
            <w:r>
              <w:t xml:space="preserve"> 12’</w:t>
            </w:r>
          </w:p>
          <w:p w:rsidR="002D24C6" w:rsidRDefault="002D24C6" w:rsidP="007D23E9"/>
        </w:tc>
        <w:tc>
          <w:tcPr>
            <w:tcW w:w="1704" w:type="dxa"/>
          </w:tcPr>
          <w:p w:rsidR="005D06A6" w:rsidRDefault="002D24C6" w:rsidP="007D23E9">
            <w:proofErr w:type="spellStart"/>
            <w:r>
              <w:t>Priprava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debato</w:t>
            </w:r>
            <w:proofErr w:type="spellEnd"/>
          </w:p>
        </w:tc>
        <w:tc>
          <w:tcPr>
            <w:tcW w:w="2135" w:type="dxa"/>
          </w:tcPr>
          <w:p w:rsidR="005D06A6" w:rsidRDefault="002D24C6" w:rsidP="007D23E9">
            <w:proofErr w:type="spellStart"/>
            <w:r>
              <w:t>Pomaga</w:t>
            </w:r>
            <w:proofErr w:type="spellEnd"/>
            <w:r>
              <w:t xml:space="preserve"> </w:t>
            </w:r>
            <w:proofErr w:type="spellStart"/>
            <w:r>
              <w:t>deliti</w:t>
            </w:r>
            <w:proofErr w:type="spellEnd"/>
            <w:r>
              <w:t xml:space="preserve"> </w:t>
            </w:r>
            <w:proofErr w:type="spellStart"/>
            <w:r>
              <w:t>besedila</w:t>
            </w:r>
            <w:proofErr w:type="spellEnd"/>
            <w:r>
              <w:t xml:space="preserve"> in </w:t>
            </w:r>
            <w:proofErr w:type="spellStart"/>
            <w:r>
              <w:t>razporejati</w:t>
            </w:r>
            <w:proofErr w:type="spellEnd"/>
            <w:r>
              <w:t xml:space="preserve"> </w:t>
            </w:r>
            <w:proofErr w:type="spellStart"/>
            <w:r>
              <w:t>dijake</w:t>
            </w:r>
            <w:proofErr w:type="spellEnd"/>
            <w:r>
              <w:t xml:space="preserve"> </w:t>
            </w:r>
            <w:proofErr w:type="spellStart"/>
            <w:r>
              <w:t>vc</w:t>
            </w:r>
            <w:proofErr w:type="spellEnd"/>
            <w:r>
              <w:t xml:space="preserve"> </w:t>
            </w:r>
            <w:proofErr w:type="spellStart"/>
            <w:r>
              <w:t>skupine</w:t>
            </w:r>
            <w:proofErr w:type="spellEnd"/>
          </w:p>
        </w:tc>
        <w:tc>
          <w:tcPr>
            <w:tcW w:w="2268" w:type="dxa"/>
          </w:tcPr>
          <w:p w:rsidR="005D06A6" w:rsidRDefault="002D24C6" w:rsidP="002D24C6">
            <w:proofErr w:type="spellStart"/>
            <w:r>
              <w:t>Razloži</w:t>
            </w:r>
            <w:proofErr w:type="spellEnd"/>
            <w:r>
              <w:t xml:space="preserve"> </w:t>
            </w:r>
            <w:proofErr w:type="spellStart"/>
            <w:r>
              <w:t>nalogo</w:t>
            </w:r>
            <w:proofErr w:type="spellEnd"/>
            <w:r>
              <w:t xml:space="preserve"> in </w:t>
            </w:r>
            <w:proofErr w:type="spellStart"/>
            <w:r>
              <w:t>ilustrira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primer:</w:t>
            </w:r>
          </w:p>
          <w:p w:rsidR="002D24C6" w:rsidRDefault="002D24C6" w:rsidP="002D24C6">
            <w:proofErr w:type="spellStart"/>
            <w:r>
              <w:t>Šest</w:t>
            </w:r>
            <w:proofErr w:type="spellEnd"/>
            <w:r>
              <w:t xml:space="preserve"> </w:t>
            </w:r>
            <w:proofErr w:type="spellStart"/>
            <w:r>
              <w:t>skupin</w:t>
            </w:r>
            <w:proofErr w:type="spellEnd"/>
            <w:r>
              <w:t xml:space="preserve">,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dve</w:t>
            </w:r>
            <w:proofErr w:type="spellEnd"/>
            <w:r>
              <w:t xml:space="preserve"> </w:t>
            </w:r>
            <w:proofErr w:type="spellStart"/>
            <w:r>
              <w:t>skupini</w:t>
            </w:r>
            <w:proofErr w:type="spellEnd"/>
            <w:r>
              <w:t xml:space="preserve"> </w:t>
            </w:r>
            <w:proofErr w:type="spellStart"/>
            <w:r>
              <w:t>delata</w:t>
            </w:r>
            <w:proofErr w:type="spellEnd"/>
            <w:r>
              <w:t xml:space="preserve"> v </w:t>
            </w:r>
            <w:proofErr w:type="spellStart"/>
            <w:r>
              <w:t>paru</w:t>
            </w:r>
            <w:proofErr w:type="spellEnd"/>
            <w:r>
              <w:t>:</w:t>
            </w:r>
          </w:p>
          <w:p w:rsidR="002D24C6" w:rsidRDefault="002D24C6" w:rsidP="002D24C6">
            <w:proofErr w:type="spellStart"/>
            <w:r>
              <w:t>Prvi</w:t>
            </w:r>
            <w:proofErr w:type="spellEnd"/>
            <w:r>
              <w:t xml:space="preserve"> par </w:t>
            </w:r>
            <w:proofErr w:type="spellStart"/>
            <w:r>
              <w:t>predstavljajo</w:t>
            </w:r>
            <w:proofErr w:type="spellEnd"/>
            <w:r>
              <w:t xml:space="preserve"> </w:t>
            </w:r>
            <w:proofErr w:type="spellStart"/>
            <w:r>
              <w:t>obrambo</w:t>
            </w:r>
            <w:proofErr w:type="spellEnd"/>
            <w:r>
              <w:t xml:space="preserve"> v </w:t>
            </w:r>
            <w:proofErr w:type="spellStart"/>
            <w:r>
              <w:t>sodnem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>
              <w:t xml:space="preserve">,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pra</w:t>
            </w:r>
            <w:proofErr w:type="spellEnd"/>
            <w:r>
              <w:t xml:space="preserve"> pa </w:t>
            </w:r>
            <w:proofErr w:type="spellStart"/>
            <w:r>
              <w:t>tožilce</w:t>
            </w:r>
            <w:proofErr w:type="spellEnd"/>
            <w:r>
              <w:t xml:space="preserve">. </w:t>
            </w:r>
            <w:proofErr w:type="spellStart"/>
            <w:r>
              <w:t>Vsaka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</w:t>
            </w:r>
            <w:proofErr w:type="spellStart"/>
            <w:r>
              <w:t>obravnava</w:t>
            </w:r>
            <w:proofErr w:type="spellEnd"/>
            <w:r>
              <w:t xml:space="preserve"> </w:t>
            </w:r>
            <w:proofErr w:type="gramStart"/>
            <w:r>
              <w:t xml:space="preserve">drug  </w:t>
            </w:r>
            <w:proofErr w:type="spellStart"/>
            <w:r>
              <w:t>sodni</w:t>
            </w:r>
            <w:proofErr w:type="spellEnd"/>
            <w:proofErr w:type="gramEnd"/>
            <w:r>
              <w:t xml:space="preserve"> primer.</w:t>
            </w:r>
          </w:p>
        </w:tc>
        <w:tc>
          <w:tcPr>
            <w:tcW w:w="2092" w:type="dxa"/>
          </w:tcPr>
          <w:p w:rsidR="005D06A6" w:rsidRDefault="002D24C6" w:rsidP="007D23E9">
            <w:proofErr w:type="spellStart"/>
            <w:r>
              <w:t>Razdelijo</w:t>
            </w:r>
            <w:proofErr w:type="spellEnd"/>
            <w:r>
              <w:t xml:space="preserve"> se v </w:t>
            </w:r>
            <w:proofErr w:type="spellStart"/>
            <w:r>
              <w:t>skupine</w:t>
            </w:r>
            <w:proofErr w:type="spellEnd"/>
            <w:r>
              <w:t xml:space="preserve"> in </w:t>
            </w:r>
            <w:proofErr w:type="spellStart"/>
            <w:r>
              <w:t>rešujejo</w:t>
            </w:r>
            <w:proofErr w:type="spellEnd"/>
            <w:r>
              <w:t xml:space="preserve"> </w:t>
            </w:r>
            <w:proofErr w:type="spellStart"/>
            <w:r>
              <w:t>naloge</w:t>
            </w:r>
            <w:proofErr w:type="spellEnd"/>
            <w:r>
              <w:t xml:space="preserve">: </w:t>
            </w:r>
          </w:p>
          <w:p w:rsidR="002D24C6" w:rsidRDefault="002D24C6" w:rsidP="007D23E9">
            <w:proofErr w:type="spellStart"/>
            <w:r>
              <w:t>Vsak</w:t>
            </w:r>
            <w:proofErr w:type="spellEnd"/>
            <w:r>
              <w:t xml:space="preserve"> par </w:t>
            </w:r>
            <w:proofErr w:type="spellStart"/>
            <w:r>
              <w:t>skupin</w:t>
            </w:r>
            <w:proofErr w:type="spellEnd"/>
            <w:r>
              <w:t xml:space="preserve"> se </w:t>
            </w:r>
            <w:proofErr w:type="spellStart"/>
            <w:r>
              <w:t>seznani</w:t>
            </w:r>
            <w:proofErr w:type="spellEnd"/>
            <w:r>
              <w:t xml:space="preserve"> z </w:t>
            </w:r>
            <w:proofErr w:type="spellStart"/>
            <w:r>
              <w:t>enim</w:t>
            </w:r>
            <w:proofErr w:type="spellEnd"/>
            <w:r>
              <w:t xml:space="preserve"> </w:t>
            </w:r>
            <w:proofErr w:type="spellStart"/>
            <w:r>
              <w:t>kontroverznim</w:t>
            </w:r>
            <w:proofErr w:type="spellEnd"/>
            <w:r>
              <w:t xml:space="preserve"> </w:t>
            </w:r>
            <w:proofErr w:type="spellStart"/>
            <w:r>
              <w:t>sodnim</w:t>
            </w:r>
            <w:proofErr w:type="spellEnd"/>
            <w:r>
              <w:t xml:space="preserve"> </w:t>
            </w:r>
            <w:proofErr w:type="spellStart"/>
            <w:r>
              <w:t>primerom</w:t>
            </w:r>
            <w:proofErr w:type="spellEnd"/>
            <w:r>
              <w:t xml:space="preserve"> in </w:t>
            </w:r>
            <w:proofErr w:type="spellStart"/>
            <w:r>
              <w:t>pripravi</w:t>
            </w:r>
            <w:proofErr w:type="spellEnd"/>
            <w:r>
              <w:t xml:space="preserve"> </w:t>
            </w:r>
            <w:proofErr w:type="spellStart"/>
            <w:r>
              <w:t>ustrezne</w:t>
            </w:r>
            <w:proofErr w:type="spellEnd"/>
            <w:r>
              <w:t xml:space="preserve"> argumenta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zagovor</w:t>
            </w:r>
            <w:proofErr w:type="spellEnd"/>
            <w:r>
              <w:t>.</w:t>
            </w:r>
          </w:p>
        </w:tc>
      </w:tr>
      <w:tr w:rsidR="005D06A6" w:rsidTr="007D23E9">
        <w:tc>
          <w:tcPr>
            <w:tcW w:w="1089" w:type="dxa"/>
          </w:tcPr>
          <w:p w:rsidR="005D06A6" w:rsidRDefault="002D24C6" w:rsidP="007D23E9">
            <w:proofErr w:type="spellStart"/>
            <w:r>
              <w:t>Skupine</w:t>
            </w:r>
            <w:proofErr w:type="spellEnd"/>
            <w:r>
              <w:t xml:space="preserve"> </w:t>
            </w:r>
            <w:proofErr w:type="spellStart"/>
            <w:r>
              <w:t>debatirajo</w:t>
            </w:r>
            <w:proofErr w:type="spellEnd"/>
          </w:p>
        </w:tc>
        <w:tc>
          <w:tcPr>
            <w:tcW w:w="1704" w:type="dxa"/>
          </w:tcPr>
          <w:p w:rsidR="005D06A6" w:rsidRDefault="002D24C6" w:rsidP="007D23E9"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sporazumevalne</w:t>
            </w:r>
            <w:proofErr w:type="spellEnd"/>
            <w:r>
              <w:t xml:space="preserve"> </w:t>
            </w:r>
            <w:proofErr w:type="spellStart"/>
            <w:r>
              <w:t>zmožnosti</w:t>
            </w:r>
            <w:proofErr w:type="spellEnd"/>
          </w:p>
        </w:tc>
        <w:tc>
          <w:tcPr>
            <w:tcW w:w="2135" w:type="dxa"/>
          </w:tcPr>
          <w:p w:rsidR="005D06A6" w:rsidRDefault="002D24C6" w:rsidP="007D23E9">
            <w:proofErr w:type="spellStart"/>
            <w:r>
              <w:t>Posluša</w:t>
            </w:r>
            <w:proofErr w:type="spellEnd"/>
            <w:r>
              <w:t xml:space="preserve"> In </w:t>
            </w:r>
            <w:proofErr w:type="spellStart"/>
            <w:r>
              <w:t>ocenjuje</w:t>
            </w:r>
            <w:proofErr w:type="spellEnd"/>
            <w:r>
              <w:t xml:space="preserve"> </w:t>
            </w:r>
            <w:proofErr w:type="spellStart"/>
            <w:r>
              <w:t>govorne</w:t>
            </w:r>
            <w:proofErr w:type="spellEnd"/>
            <w:r>
              <w:t xml:space="preserve"> </w:t>
            </w:r>
            <w:proofErr w:type="spellStart"/>
            <w:r>
              <w:t>prispevke</w:t>
            </w:r>
            <w:proofErr w:type="spellEnd"/>
            <w:r>
              <w:t xml:space="preserve"> </w:t>
            </w:r>
            <w:proofErr w:type="spellStart"/>
            <w:r>
              <w:t>dijakov</w:t>
            </w:r>
            <w:proofErr w:type="spellEnd"/>
          </w:p>
        </w:tc>
        <w:tc>
          <w:tcPr>
            <w:tcW w:w="2268" w:type="dxa"/>
          </w:tcPr>
          <w:p w:rsidR="005D06A6" w:rsidRDefault="002D24C6" w:rsidP="007D23E9">
            <w:proofErr w:type="spellStart"/>
            <w:r>
              <w:t>Koordinira</w:t>
            </w:r>
            <w:proofErr w:type="spellEnd"/>
            <w:r>
              <w:t xml:space="preserve"> </w:t>
            </w:r>
            <w:proofErr w:type="spellStart"/>
            <w:r>
              <w:t>deato</w:t>
            </w:r>
            <w:proofErr w:type="spellEnd"/>
          </w:p>
        </w:tc>
        <w:tc>
          <w:tcPr>
            <w:tcW w:w="2092" w:type="dxa"/>
          </w:tcPr>
          <w:p w:rsidR="005D06A6" w:rsidRDefault="002D24C6" w:rsidP="007D23E9">
            <w:proofErr w:type="spellStart"/>
            <w:r>
              <w:t>Dijaki</w:t>
            </w:r>
            <w:proofErr w:type="spellEnd"/>
            <w:r>
              <w:t xml:space="preserve"> </w:t>
            </w:r>
            <w:proofErr w:type="spellStart"/>
            <w:r>
              <w:t>debatirajo</w:t>
            </w:r>
            <w:proofErr w:type="spellEnd"/>
            <w:r>
              <w:t xml:space="preserve">, </w:t>
            </w:r>
            <w:proofErr w:type="spellStart"/>
            <w:r>
              <w:t>ko</w:t>
            </w:r>
            <w:proofErr w:type="spellEnd"/>
            <w:r>
              <w:t xml:space="preserve"> </w:t>
            </w:r>
            <w:proofErr w:type="spellStart"/>
            <w:r>
              <w:t>pridejo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vrsto</w:t>
            </w:r>
            <w:proofErr w:type="spellEnd"/>
            <w:r>
              <w:t xml:space="preserve">, </w:t>
            </w:r>
            <w:proofErr w:type="spellStart"/>
            <w:r>
              <w:t>vsi</w:t>
            </w:r>
            <w:proofErr w:type="spellEnd"/>
            <w:r>
              <w:t xml:space="preserve"> </w:t>
            </w:r>
            <w:proofErr w:type="spellStart"/>
            <w:r>
              <w:t>dijaki</w:t>
            </w:r>
            <w:proofErr w:type="spellEnd"/>
            <w:r>
              <w:t xml:space="preserve"> so </w:t>
            </w:r>
            <w:proofErr w:type="spellStart"/>
            <w:r>
              <w:t>udeleženi</w:t>
            </w:r>
            <w:proofErr w:type="spellEnd"/>
            <w:r>
              <w:t xml:space="preserve"> v </w:t>
            </w:r>
            <w:proofErr w:type="spellStart"/>
            <w:r>
              <w:t>razravo</w:t>
            </w:r>
            <w:proofErr w:type="spellEnd"/>
            <w:r>
              <w:t xml:space="preserve">. </w:t>
            </w:r>
            <w:proofErr w:type="spellStart"/>
            <w:r>
              <w:t>Vsak</w:t>
            </w:r>
            <w:proofErr w:type="spellEnd"/>
            <w:r>
              <w:t xml:space="preserve"> </w:t>
            </w:r>
            <w:proofErr w:type="spellStart"/>
            <w:r>
              <w:t>dijak</w:t>
            </w:r>
            <w:proofErr w:type="spellEnd"/>
            <w:r>
              <w:t xml:space="preserve"> </w:t>
            </w:r>
            <w:proofErr w:type="spellStart"/>
            <w:r>
              <w:t>mora</w:t>
            </w:r>
            <w:proofErr w:type="spellEnd"/>
            <w:r>
              <w:t xml:space="preserve"> </w:t>
            </w:r>
            <w:proofErr w:type="spellStart"/>
            <w:r>
              <w:t>predstaviti</w:t>
            </w:r>
            <w:proofErr w:type="spellEnd"/>
            <w:r>
              <w:t xml:space="preserve"> </w:t>
            </w:r>
            <w:proofErr w:type="spellStart"/>
            <w:r>
              <w:t>najmanj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argument </w:t>
            </w:r>
            <w:proofErr w:type="spellStart"/>
            <w:r>
              <w:t>glede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vlogo</w:t>
            </w:r>
            <w:proofErr w:type="spellEnd"/>
            <w:r>
              <w:t>.</w:t>
            </w:r>
          </w:p>
        </w:tc>
      </w:tr>
      <w:tr w:rsidR="005D06A6" w:rsidTr="007D23E9">
        <w:tc>
          <w:tcPr>
            <w:tcW w:w="1089" w:type="dxa"/>
          </w:tcPr>
          <w:p w:rsidR="005D06A6" w:rsidRDefault="005D06A6" w:rsidP="007D23E9"/>
        </w:tc>
        <w:tc>
          <w:tcPr>
            <w:tcW w:w="1704" w:type="dxa"/>
          </w:tcPr>
          <w:p w:rsidR="005D06A6" w:rsidRDefault="005D06A6" w:rsidP="007D23E9"/>
        </w:tc>
        <w:tc>
          <w:tcPr>
            <w:tcW w:w="2135" w:type="dxa"/>
          </w:tcPr>
          <w:p w:rsidR="005D06A6" w:rsidRDefault="005D06A6" w:rsidP="007D23E9"/>
        </w:tc>
        <w:tc>
          <w:tcPr>
            <w:tcW w:w="2268" w:type="dxa"/>
          </w:tcPr>
          <w:p w:rsidR="005D06A6" w:rsidRDefault="005D06A6" w:rsidP="007D23E9"/>
        </w:tc>
        <w:tc>
          <w:tcPr>
            <w:tcW w:w="2092" w:type="dxa"/>
          </w:tcPr>
          <w:p w:rsidR="005D06A6" w:rsidRDefault="005D06A6" w:rsidP="007D23E9"/>
        </w:tc>
      </w:tr>
      <w:tr w:rsidR="005D06A6" w:rsidTr="007D23E9">
        <w:tc>
          <w:tcPr>
            <w:tcW w:w="1089" w:type="dxa"/>
          </w:tcPr>
          <w:p w:rsidR="005D06A6" w:rsidRDefault="005D06A6" w:rsidP="007D23E9">
            <w:r>
              <w:t xml:space="preserve">DELEŽ </w:t>
            </w:r>
            <w:proofErr w:type="spellStart"/>
            <w:r>
              <w:t>na</w:t>
            </w:r>
            <w:proofErr w:type="spellEnd"/>
            <w:r>
              <w:t xml:space="preserve"> UČITELJA</w:t>
            </w:r>
          </w:p>
        </w:tc>
        <w:tc>
          <w:tcPr>
            <w:tcW w:w="1704" w:type="dxa"/>
          </w:tcPr>
          <w:p w:rsidR="005D06A6" w:rsidRDefault="005D06A6" w:rsidP="007D23E9"/>
        </w:tc>
        <w:tc>
          <w:tcPr>
            <w:tcW w:w="2135" w:type="dxa"/>
          </w:tcPr>
          <w:p w:rsidR="005D06A6" w:rsidRDefault="005D06A6" w:rsidP="007D23E9">
            <w:r>
              <w:t>40%</w:t>
            </w:r>
          </w:p>
        </w:tc>
        <w:tc>
          <w:tcPr>
            <w:tcW w:w="2268" w:type="dxa"/>
          </w:tcPr>
          <w:p w:rsidR="005D06A6" w:rsidRDefault="005D06A6" w:rsidP="007D23E9">
            <w:r>
              <w:t>60%</w:t>
            </w:r>
          </w:p>
        </w:tc>
        <w:tc>
          <w:tcPr>
            <w:tcW w:w="2092" w:type="dxa"/>
          </w:tcPr>
          <w:p w:rsidR="005D06A6" w:rsidRDefault="005D06A6" w:rsidP="007D23E9"/>
        </w:tc>
      </w:tr>
      <w:tr w:rsidR="005D06A6" w:rsidTr="007D23E9">
        <w:tc>
          <w:tcPr>
            <w:tcW w:w="1089" w:type="dxa"/>
          </w:tcPr>
          <w:p w:rsidR="005D06A6" w:rsidRDefault="005D06A6" w:rsidP="007D23E9"/>
        </w:tc>
        <w:tc>
          <w:tcPr>
            <w:tcW w:w="1704" w:type="dxa"/>
          </w:tcPr>
          <w:p w:rsidR="005D06A6" w:rsidRDefault="005D06A6" w:rsidP="007D23E9"/>
        </w:tc>
        <w:tc>
          <w:tcPr>
            <w:tcW w:w="2135" w:type="dxa"/>
          </w:tcPr>
          <w:p w:rsidR="005D06A6" w:rsidRDefault="005D06A6" w:rsidP="007D23E9"/>
        </w:tc>
        <w:tc>
          <w:tcPr>
            <w:tcW w:w="2268" w:type="dxa"/>
          </w:tcPr>
          <w:p w:rsidR="005D06A6" w:rsidRDefault="005D06A6" w:rsidP="007D23E9"/>
        </w:tc>
        <w:tc>
          <w:tcPr>
            <w:tcW w:w="2092" w:type="dxa"/>
          </w:tcPr>
          <w:p w:rsidR="005D06A6" w:rsidRDefault="005D06A6" w:rsidP="007D23E9"/>
        </w:tc>
      </w:tr>
      <w:tr w:rsidR="005D06A6" w:rsidTr="007D23E9">
        <w:tc>
          <w:tcPr>
            <w:tcW w:w="1089" w:type="dxa"/>
          </w:tcPr>
          <w:p w:rsidR="005D06A6" w:rsidRDefault="005D06A6" w:rsidP="007D23E9"/>
        </w:tc>
        <w:tc>
          <w:tcPr>
            <w:tcW w:w="1704" w:type="dxa"/>
          </w:tcPr>
          <w:p w:rsidR="005D06A6" w:rsidRDefault="005D06A6" w:rsidP="007D23E9"/>
        </w:tc>
        <w:tc>
          <w:tcPr>
            <w:tcW w:w="2135" w:type="dxa"/>
          </w:tcPr>
          <w:p w:rsidR="005D06A6" w:rsidRDefault="005D06A6" w:rsidP="007D23E9"/>
        </w:tc>
        <w:tc>
          <w:tcPr>
            <w:tcW w:w="2268" w:type="dxa"/>
          </w:tcPr>
          <w:p w:rsidR="005D06A6" w:rsidRDefault="005D06A6" w:rsidP="007D23E9"/>
        </w:tc>
        <w:tc>
          <w:tcPr>
            <w:tcW w:w="2092" w:type="dxa"/>
          </w:tcPr>
          <w:p w:rsidR="005D06A6" w:rsidRDefault="005D06A6" w:rsidP="007D23E9"/>
        </w:tc>
      </w:tr>
    </w:tbl>
    <w:p w:rsidR="003F17FC" w:rsidRDefault="003F17FC"/>
    <w:sectPr w:rsidR="003F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A6"/>
    <w:rsid w:val="002D24C6"/>
    <w:rsid w:val="003F17FC"/>
    <w:rsid w:val="005D06A6"/>
    <w:rsid w:val="0078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06A6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D06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06A6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D06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2015-03-22T21:25:00Z</dcterms:created>
  <dcterms:modified xsi:type="dcterms:W3CDTF">2015-03-22T21:25:00Z</dcterms:modified>
</cp:coreProperties>
</file>